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lang w:val="gl-ES" w:eastAsia="en-US" w:bidi="ar-SA"/>
        </w:rPr>
      </w:pPr>
      <w:r>
        <w:rPr>
          <w:b/>
          <w:bCs/>
          <w:lang w:val="gl-ES" w:eastAsia="en-US" w:bidi="ar-SA"/>
        </w:rPr>
        <w:t>Identidade e datos de contacto dos organismos responsables:</w:t>
      </w:r>
    </w:p>
    <w:p>
      <w:pPr>
        <w:pStyle w:val="Normal"/>
        <w:rPr>
          <w:lang w:val="gl-ES" w:eastAsia="en-US" w:bidi="ar-SA"/>
        </w:rPr>
      </w:pPr>
      <w:r>
        <w:rPr>
          <w:b/>
          <w:bCs/>
          <w:lang w:val="gl-ES" w:eastAsia="en-US" w:bidi="ar-SA"/>
        </w:rPr>
        <w:t>Instituto Nacional de Avaliación Educativa (Ministerio de Educación, Formación Profesional e Deportes)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 xml:space="preserve">Paseo </w:t>
      </w:r>
      <w:r>
        <w:rPr>
          <w:rFonts w:eastAsia="Aptos" w:cs="" w:cstheme="minorBidi" w:eastAsiaTheme="minorHAnsi"/>
          <w:shd w:fill="auto" w:val="clear"/>
          <w:lang w:val="gl-ES" w:eastAsia="en-US" w:bidi="ar-SA"/>
          <w14:ligatures w14:val="standardContextual"/>
        </w:rPr>
        <w:t>del</w:t>
      </w:r>
      <w:r>
        <w:rPr>
          <w:lang w:val="gl-ES" w:eastAsia="en-US" w:bidi="ar-SA"/>
        </w:rPr>
        <w:t xml:space="preserve"> Prado, 28 4ª planta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28014 Madrid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info.inee@educacion.gob.es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b/>
          <w:bCs/>
          <w:lang w:val="gl-ES" w:eastAsia="en-US" w:bidi="ar-SA"/>
        </w:rPr>
        <w:t>Con que finalidade se recollen e procesan os datos?</w:t>
      </w:r>
    </w:p>
    <w:p>
      <w:pPr>
        <w:pStyle w:val="Normal"/>
        <w:rPr>
          <w:b/>
          <w:bCs/>
          <w:lang w:val="gl-ES" w:eastAsia="en-US" w:bidi="ar-SA"/>
        </w:rPr>
      </w:pPr>
      <w:r>
        <w:rPr>
          <w:b/>
          <w:bCs/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No artigo 140 da Lei Orgánica 2/2006, do 3 de maio, de Educación (LOE), recóllese a Finalidade da avaliación, que comprende os seguintes aspectos: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 xml:space="preserve">a) Contribuír a mellorar a </w:t>
      </w:r>
      <w:r>
        <w:rPr>
          <w:color w:val="auto"/>
          <w:lang w:val="gl-ES" w:eastAsia="en-US" w:bidi="ar-SA"/>
        </w:rPr>
        <w:t>calidade e a equidade da educación.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b) Orientar as políticas educativas.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c) Aumentar a transparencia e eficacia do sistema educativo.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d) Ofrecer información sobre o grao de cumprimento dos obxectivos de mellora establecidos polas Administracións educativas.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 xml:space="preserve">e) Proporcionar información sobre o </w:t>
      </w:r>
      <w:r>
        <w:rPr>
          <w:color w:val="auto"/>
          <w:lang w:val="gl-ES" w:eastAsia="en-US" w:bidi="ar-SA"/>
        </w:rPr>
        <w:t>grao de consecución dos obxectivos educativos españois e europeos, así como do cumprimento dos compromisos educativos contraídos en relación coa demanda da sociedade española e as metas fixadas no contexto da Unión Europea.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Os datos recompilados durante o estudo piloto da Avaliación Xeral do Sistema Educativo de 6.º curso de Educación Primaria, dirixido polo Instituto Nacional de Avaliación Educativa (Ministerio de Educación, Formación Profesional e Deportes), segundo se regula no artigo 143, apartados 1 e 2, da LOE, utilizaranse con esa finalidade.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A utilización dos datos realizarase de conformidade coa Lei Orgánica 3/2018 do 5 de decembro de Protección de Datos Persoais e garantía dos dereitos dixitais e o Regulamento Xeral de Protección de Datos (UE) 2016/679 do Parlamento Europeo e do Consello do 27 de abril de 2016, relativo á protección das persoas físicas no que respecta ao tratamento de datos persoais e á libre circulación dos mesmos, incorporado ao ordenamento interno polo Real Decreto-lei 5/2018, do 27 de xullo, de medidas urxentes para a adaptación do Dereito español á normativa da Unión Europea en materia de protección de datos. Así mesmo, terase en conta a Lei 12/1989, do 9 de maio, da Función Estatística Pública, así como a normativa que se deriva das mesmas.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jc w:val="both"/>
        <w:rPr>
          <w:b/>
          <w:lang w:val="gl-ES"/>
        </w:rPr>
      </w:pPr>
      <w:r>
        <w:rPr>
          <w:b/>
          <w:bCs/>
        </w:rPr>
        <w:t>Cal é a información solicitada?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Aos pais, nais ou titores/as legais dos/as alumnos/as de 6.º curso de Educación Primaria dos centros participantes pídeselles que completen o Cuestionario para as familias. As respostas proporcionan ao estudo información sobre o contexto da contorna familiar do alumnado participante.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Así mesmo, pídeselle ao alumnado que complete o Cuestionario do alumnado. As respostas proporcionan ao estudo información sobre o xénero, idade, país de orixe do alumnado e dos pais, nais ou titores/as legais, recursos domésticos, lingua(s) falada(s) na casa, así como a opinión do alumnado respecto á contorna escolar.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A participación dos centros escolares nas avaliacións educativas regúlase a través dos artigos 91 e 142 da Lei Orgánica 2/2006, do 3 de maio, de Educación (LOE), modificada pola Lei Orgánica 3/2020, do 29 de decembro (LOMLOE).</w:t>
      </w:r>
    </w:p>
    <w:p>
      <w:pPr>
        <w:pStyle w:val="Normal"/>
        <w:rPr>
          <w:strike/>
          <w:lang w:val="gl-ES" w:eastAsia="en-US" w:bidi="ar-SA"/>
        </w:rPr>
      </w:pPr>
      <w:r>
        <w:rPr>
          <w:strike/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 xml:space="preserve">Ao completar e devolver ambos os cuestionarios (tanto o que vostede completa como pai/nai ou titor/a legal, como o cuberto polo seu/súa fillo/a), </w:t>
      </w:r>
      <w:r>
        <w:rPr>
          <w:rFonts w:eastAsia="Aptos" w:cs="" w:cstheme="minorBidi" w:eastAsiaTheme="minorHAnsi"/>
          <w:shd w:fill="auto" w:val="clear"/>
          <w:lang w:val="gl-ES" w:eastAsia="en-US" w:bidi="ar-SA"/>
          <w14:ligatures w14:val="standardContextual"/>
        </w:rPr>
        <w:t>vostede asegura ter lido</w:t>
      </w:r>
      <w:r>
        <w:rPr>
          <w:lang w:val="gl-ES" w:eastAsia="en-US" w:bidi="ar-SA"/>
        </w:rPr>
        <w:t xml:space="preserve"> a información deste procedemento.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jc w:val="both"/>
        <w:rPr>
          <w:b/>
          <w:lang w:val="gl-ES"/>
        </w:rPr>
      </w:pPr>
      <w:r>
        <w:rPr>
          <w:b/>
          <w:bCs/>
        </w:rPr>
        <w:t>Que tipo de datos se recollen?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 xml:space="preserve">Os datos das respostas obtidas tanto no Cuestionario para as familias como no Cuestionario do alumnado recóllense e almacénanse. Para iso, utilízase unha numeración que representa as seleccións no cuestionario (por exemplo, dunha pregunta de opción múltiple ou dunha pregunta </w:t>
      </w:r>
      <w:r>
        <w:rPr>
          <w:rFonts w:eastAsia="Aptos" w:cs="" w:cstheme="minorBidi" w:eastAsiaTheme="minorHAnsi"/>
          <w:shd w:fill="auto" w:val="clear"/>
          <w:lang w:val="gl-ES" w:eastAsia="en-US" w:bidi="ar-SA"/>
          <w14:ligatures w14:val="standardContextual"/>
        </w:rPr>
        <w:t xml:space="preserve">a </w:t>
      </w:r>
      <w:r>
        <w:rPr>
          <w:lang w:val="gl-ES" w:eastAsia="en-US" w:bidi="ar-SA"/>
        </w:rPr>
        <w:t>responder si/non).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jc w:val="both"/>
        <w:rPr>
          <w:b/>
          <w:lang w:val="gl-ES"/>
        </w:rPr>
      </w:pPr>
      <w:r>
        <w:rPr>
          <w:b/>
          <w:bCs/>
        </w:rPr>
        <w:t>Onde, como e por canto tempo se almacenan os datos do estudo?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Os datos recolleitos almacénanse de forma segura xunto con outros datos que recolle o Instituto Nacional de Estatística (INE) e non son accesibles a persoas alleas ou sistemas externos. Ademais, as persoas responsables do INEE (Ministerio de Educación, Formación Profesional e Deportes) encargadas do procesamento de datos, foron debidamente informadas sobre a súa confidencialidade e o tratamento adecuado dos mesmos.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jc w:val="both"/>
        <w:rPr>
          <w:b/>
          <w:lang w:val="gl-ES"/>
        </w:rPr>
      </w:pPr>
      <w:r>
        <w:rPr>
          <w:b/>
          <w:bCs/>
        </w:rPr>
        <w:t>Como se realiza o almacenamento dos datos?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Os datos das respostas son almacenados indefinidamente e permanecen dispoñibles para a súa análise. Finalmente, estas respostas, adecuadamente anonimizadas, xeran unha base de datos para permitir ao persoal investigador realizar análises dos datos e estudos secundarios. Conforme</w:t>
      </w:r>
      <w:r>
        <w:rPr>
          <w:rFonts w:eastAsia="Aptos" w:cs="" w:cstheme="minorBidi" w:eastAsiaTheme="minorHAnsi"/>
          <w:shd w:fill="auto" w:val="clear"/>
          <w:lang w:val="gl-ES" w:eastAsia="en-US" w:bidi="ar-SA"/>
          <w14:ligatures w14:val="standardContextual"/>
        </w:rPr>
        <w:t xml:space="preserve"> o </w:t>
      </w:r>
      <w:r>
        <w:rPr>
          <w:lang w:val="gl-ES" w:eastAsia="en-US" w:bidi="ar-SA"/>
        </w:rPr>
        <w:t>procedemento utilizado, non hai posibilidade de reidentificación.</w:t>
      </w:r>
    </w:p>
    <w:p>
      <w:pPr>
        <w:pStyle w:val="Normal"/>
        <w:jc w:val="both"/>
        <w:rPr>
          <w:b/>
          <w:lang w:val="gl-ES"/>
        </w:rPr>
      </w:pPr>
      <w:r>
        <w:rPr>
          <w:b/>
          <w:bCs/>
        </w:rPr>
        <w:t>Como e con quen se comparten os datos do estudo?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 xml:space="preserve">Os datos relativos ás respostas envíanse de forma segura, directamente aos sistemas de almacenamento do INE. A información procésase de forma que os datos </w:t>
      </w:r>
      <w:r>
        <w:rPr>
          <w:rFonts w:eastAsia="Aptos" w:cs="" w:cstheme="minorBidi" w:eastAsiaTheme="minorHAnsi"/>
          <w:shd w:fill="auto" w:val="clear"/>
          <w:lang w:val="gl-ES" w:eastAsia="en-US" w:bidi="ar-SA"/>
          <w14:ligatures w14:val="standardContextual"/>
        </w:rPr>
        <w:t xml:space="preserve">permanecen </w:t>
      </w:r>
      <w:r>
        <w:rPr>
          <w:lang w:val="gl-ES" w:eastAsia="en-US" w:bidi="ar-SA"/>
        </w:rPr>
        <w:t>anónimos. Dita información gárdase de forma separada e está suxeita a medidas técnicas e organizativas para asegurar que os datos persoais non poidan ser atribuídos a unha persoa física identificada ou identificable.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b/>
          <w:bCs/>
          <w:lang w:val="gl-ES" w:eastAsia="en-US" w:bidi="ar-SA"/>
        </w:rPr>
        <w:t>Datos relacionados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Ademais de aos pais, nais ou titores/as legais e ao alumnado de 6.º curso de Educación Primaria, pídeselle ao profesorado e ás persoas directoras que completen un cuestionario. A información procedente destas fontes vincúlase á base de datos definitiva.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</w:r>
    </w:p>
    <w:p>
      <w:pPr>
        <w:pStyle w:val="Normal"/>
        <w:rPr>
          <w:lang w:val="gl-ES" w:eastAsia="en-US" w:bidi="ar-SA"/>
        </w:rPr>
      </w:pPr>
      <w:r>
        <w:rPr>
          <w:b/>
          <w:bCs/>
          <w:lang w:val="gl-ES" w:eastAsia="en-US" w:bidi="ar-SA"/>
        </w:rPr>
        <w:t>Acceso Público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A base de datos definitiva será accesible ao persoal investigador que o solicite cun fin xustificado e que se comprometa a realizar un uso adecuado da mesma.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Toda a información contida na base de datos gárdase de maneira anonimizada para que non poida vincularse con individuos particulares.</w:t>
      </w:r>
    </w:p>
    <w:p>
      <w:pPr>
        <w:pStyle w:val="Normal"/>
        <w:rPr>
          <w:lang w:val="gl-ES" w:eastAsia="en-US" w:bidi="ar-SA"/>
        </w:rPr>
      </w:pPr>
      <w:r>
        <w:rPr>
          <w:lang w:val="gl-ES" w:eastAsia="en-US" w:bidi="ar-SA"/>
        </w:rPr>
        <w:t>Os participantes no estudo poden presentar unha reclamación ante o organismo supervisor.</w:t>
      </w:r>
    </w:p>
    <w:p>
      <w:pPr>
        <w:pStyle w:val="Normal"/>
        <w:widowControl/>
        <w:bidi w:val="0"/>
        <w:spacing w:lineRule="auto" w:line="259" w:before="0" w:after="160"/>
        <w:jc w:val="left"/>
        <w:rPr>
          <w:lang w:val="gl-ES" w:eastAsia="en-US" w:bidi="ar-SA"/>
        </w:rPr>
      </w:pPr>
      <w:r>
        <w:rPr>
          <w:lang w:val="gl-ES" w:eastAsia="en-US" w:bidi="ar-SA"/>
        </w:rPr>
      </w:r>
    </w:p>
    <w:sectPr>
      <w:type w:val="nextPage"/>
      <w:pgSz w:w="11906" w:h="16838"/>
      <w:pgMar w:left="1701" w:right="1701" w:gutter="0" w:header="0" w:top="1418" w:footer="0" w:bottom="1418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Aptos Display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2"/>
      <w:sz w:val="22"/>
      <w:szCs w:val="22"/>
      <w:lang w:val="es-ES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Ttulo1Car"/>
    <w:uiPriority w:val="9"/>
    <w:qFormat/>
    <w:rsid w:val="007b157a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Ttulo2Car"/>
    <w:uiPriority w:val="9"/>
    <w:semiHidden/>
    <w:unhideWhenUsed/>
    <w:qFormat/>
    <w:rsid w:val="007b157a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Ttulo3Car"/>
    <w:uiPriority w:val="9"/>
    <w:unhideWhenUsed/>
    <w:qFormat/>
    <w:rsid w:val="007b157a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Ttulo4Car"/>
    <w:uiPriority w:val="9"/>
    <w:semiHidden/>
    <w:unhideWhenUsed/>
    <w:qFormat/>
    <w:rsid w:val="007b157a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Ttulo5Car"/>
    <w:uiPriority w:val="9"/>
    <w:semiHidden/>
    <w:unhideWhenUsed/>
    <w:qFormat/>
    <w:rsid w:val="007b157a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Ttulo6Car"/>
    <w:uiPriority w:val="9"/>
    <w:semiHidden/>
    <w:unhideWhenUsed/>
    <w:qFormat/>
    <w:rsid w:val="007b157a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Ttulo7Car"/>
    <w:uiPriority w:val="9"/>
    <w:semiHidden/>
    <w:unhideWhenUsed/>
    <w:qFormat/>
    <w:rsid w:val="007b157a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Ttulo8Car"/>
    <w:uiPriority w:val="9"/>
    <w:semiHidden/>
    <w:unhideWhenUsed/>
    <w:qFormat/>
    <w:rsid w:val="007b157a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Ttulo9Car"/>
    <w:uiPriority w:val="9"/>
    <w:semiHidden/>
    <w:unhideWhenUsed/>
    <w:qFormat/>
    <w:rsid w:val="007b157a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Ttulo1Car" w:customStyle="1">
    <w:name w:val="Título 1 Car"/>
    <w:basedOn w:val="DefaultParagraphFont"/>
    <w:uiPriority w:val="9"/>
    <w:qFormat/>
    <w:rsid w:val="007b157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Ttulo2Car" w:customStyle="1">
    <w:name w:val="Título 2 Car"/>
    <w:basedOn w:val="DefaultParagraphFont"/>
    <w:uiPriority w:val="9"/>
    <w:semiHidden/>
    <w:qFormat/>
    <w:rsid w:val="007b157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Ttulo3Car" w:customStyle="1">
    <w:name w:val="Título 3 Car"/>
    <w:basedOn w:val="DefaultParagraphFont"/>
    <w:uiPriority w:val="9"/>
    <w:qFormat/>
    <w:rsid w:val="007b157a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Ttulo4Car" w:customStyle="1">
    <w:name w:val="Título 4 Car"/>
    <w:basedOn w:val="DefaultParagraphFont"/>
    <w:uiPriority w:val="9"/>
    <w:semiHidden/>
    <w:qFormat/>
    <w:rsid w:val="007b157a"/>
    <w:rPr>
      <w:rFonts w:eastAsia="" w:cs="" w:cstheme="majorBidi" w:eastAsiaTheme="majorEastAsia"/>
      <w:i/>
      <w:iCs/>
      <w:color w:themeColor="accent1" w:themeShade="bf" w:val="0F4761"/>
    </w:rPr>
  </w:style>
  <w:style w:type="character" w:styleId="Ttulo5Car" w:customStyle="1">
    <w:name w:val="Título 5 Car"/>
    <w:basedOn w:val="DefaultParagraphFont"/>
    <w:uiPriority w:val="9"/>
    <w:semiHidden/>
    <w:qFormat/>
    <w:rsid w:val="007b157a"/>
    <w:rPr>
      <w:rFonts w:eastAsia="" w:cs="" w:cstheme="majorBidi" w:eastAsiaTheme="majorEastAsia"/>
      <w:color w:themeColor="accent1" w:themeShade="bf" w:val="0F4761"/>
    </w:rPr>
  </w:style>
  <w:style w:type="character" w:styleId="Ttulo6Car" w:customStyle="1">
    <w:name w:val="Título 6 Car"/>
    <w:basedOn w:val="DefaultParagraphFont"/>
    <w:uiPriority w:val="9"/>
    <w:semiHidden/>
    <w:qFormat/>
    <w:rsid w:val="007b157a"/>
    <w:rPr>
      <w:rFonts w:eastAsia="" w:cs="" w:cstheme="majorBidi" w:eastAsiaTheme="majorEastAsia"/>
      <w:i/>
      <w:iCs/>
      <w:color w:themeColor="text1" w:themeTint="a6" w:val="595959"/>
    </w:rPr>
  </w:style>
  <w:style w:type="character" w:styleId="Ttulo7Car" w:customStyle="1">
    <w:name w:val="Título 7 Car"/>
    <w:basedOn w:val="DefaultParagraphFont"/>
    <w:uiPriority w:val="9"/>
    <w:semiHidden/>
    <w:qFormat/>
    <w:rsid w:val="007b157a"/>
    <w:rPr>
      <w:rFonts w:eastAsia="" w:cs="" w:cstheme="majorBidi" w:eastAsiaTheme="majorEastAsia"/>
      <w:color w:themeColor="text1" w:themeTint="a6" w:val="595959"/>
    </w:rPr>
  </w:style>
  <w:style w:type="character" w:styleId="Ttulo8Car" w:customStyle="1">
    <w:name w:val="Título 8 Car"/>
    <w:basedOn w:val="DefaultParagraphFont"/>
    <w:uiPriority w:val="9"/>
    <w:semiHidden/>
    <w:qFormat/>
    <w:rsid w:val="007b157a"/>
    <w:rPr>
      <w:rFonts w:eastAsia="" w:cs="" w:cstheme="majorBidi" w:eastAsiaTheme="majorEastAsia"/>
      <w:i/>
      <w:iCs/>
      <w:color w:themeColor="text1" w:themeTint="d8" w:val="272727"/>
    </w:rPr>
  </w:style>
  <w:style w:type="character" w:styleId="Ttulo9Car" w:customStyle="1">
    <w:name w:val="Título 9 Car"/>
    <w:basedOn w:val="DefaultParagraphFont"/>
    <w:uiPriority w:val="9"/>
    <w:semiHidden/>
    <w:qFormat/>
    <w:rsid w:val="007b157a"/>
    <w:rPr>
      <w:rFonts w:eastAsia="" w:cs="" w:cstheme="majorBidi" w:eastAsiaTheme="majorEastAsia"/>
      <w:color w:themeColor="text1" w:themeTint="d8" w:val="272727"/>
    </w:rPr>
  </w:style>
  <w:style w:type="character" w:styleId="TtuloCar" w:customStyle="1">
    <w:name w:val="Título Car"/>
    <w:basedOn w:val="DefaultParagraphFont"/>
    <w:uiPriority w:val="10"/>
    <w:qFormat/>
    <w:rsid w:val="007b157a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ubttuloCar" w:customStyle="1">
    <w:name w:val="Subtítulo Car"/>
    <w:basedOn w:val="DefaultParagraphFont"/>
    <w:uiPriority w:val="11"/>
    <w:qFormat/>
    <w:rsid w:val="007b157a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itaCar" w:customStyle="1">
    <w:name w:val="Cita Car"/>
    <w:basedOn w:val="DefaultParagraphFont"/>
    <w:link w:val="Quote"/>
    <w:uiPriority w:val="29"/>
    <w:qFormat/>
    <w:rsid w:val="007b157a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7b157a"/>
    <w:rPr>
      <w:i/>
      <w:iCs/>
      <w:color w:themeColor="accent1" w:themeShade="bf" w:val="0F4761"/>
    </w:rPr>
  </w:style>
  <w:style w:type="character" w:styleId="CitadestacadaCar" w:customStyle="1">
    <w:name w:val="Cita destacada Car"/>
    <w:basedOn w:val="DefaultParagraphFont"/>
    <w:link w:val="IntenseQuote"/>
    <w:uiPriority w:val="30"/>
    <w:qFormat/>
    <w:rsid w:val="007b157a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7b157a"/>
    <w:rPr>
      <w:b/>
      <w:bCs/>
      <w:smallCaps/>
      <w:color w:themeColor="accent1" w:themeShade="bf" w:val="0F4761"/>
      <w:spacing w:val="5"/>
    </w:rPr>
  </w:style>
  <w:style w:type="character" w:styleId="EncabezadoCar" w:customStyle="1">
    <w:name w:val="Encabezado Car"/>
    <w:basedOn w:val="DefaultParagraphFont"/>
    <w:uiPriority w:val="99"/>
    <w:qFormat/>
    <w:rsid w:val="003c4635"/>
    <w:rPr/>
  </w:style>
  <w:style w:type="character" w:styleId="PiedepginaCar" w:customStyle="1">
    <w:name w:val="Pie de página Car"/>
    <w:basedOn w:val="DefaultParagraphFont"/>
    <w:uiPriority w:val="99"/>
    <w:qFormat/>
    <w:rsid w:val="003c4635"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tuloCar"/>
    <w:uiPriority w:val="10"/>
    <w:qFormat/>
    <w:rsid w:val="007b157a"/>
    <w:pPr>
      <w:spacing w:lineRule="auto" w:line="240"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SubttuloCar"/>
    <w:uiPriority w:val="11"/>
    <w:qFormat/>
    <w:rsid w:val="007b157a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itaCar"/>
    <w:uiPriority w:val="29"/>
    <w:qFormat/>
    <w:rsid w:val="007b157a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7b157a"/>
    <w:pPr>
      <w:spacing w:before="0" w:after="160"/>
      <w:ind w:left="720"/>
      <w:contextualSpacing/>
    </w:pPr>
    <w:rPr/>
  </w:style>
  <w:style w:type="paragraph" w:styleId="IntenseQuote">
    <w:name w:val="Intense Quote"/>
    <w:basedOn w:val="Normal"/>
    <w:next w:val="Normal"/>
    <w:link w:val="CitadestacadaCar"/>
    <w:uiPriority w:val="30"/>
    <w:qFormat/>
    <w:rsid w:val="007b15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EncabezadoCar"/>
    <w:uiPriority w:val="99"/>
    <w:unhideWhenUsed/>
    <w:rsid w:val="003c4635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iedepginaCar"/>
    <w:uiPriority w:val="99"/>
    <w:unhideWhenUsed/>
    <w:rsid w:val="003c4635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Comentario">
    <w:name w:val="Comentario"/>
    <w:basedOn w:val="Normal"/>
    <w:qFormat/>
    <w:pPr/>
    <w:rPr>
      <w:sz w:val="20"/>
      <w:szCs w:val="20"/>
    </w:rPr>
  </w:style>
  <w:style w:type="numbering" w:styleId="Senlista" w:default="1">
    <w:name w:val="Sen lista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e Offic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Application>LibreOffice/24.2.7.2$Windows_X86_64 LibreOffice_project/ee3885777aa7032db5a9b65deec9457448a91162</Application>
  <AppVersion>15.0000</AppVersion>
  <Pages>3</Pages>
  <Words>818</Words>
  <Characters>4599</Characters>
  <CharactersWithSpaces>5384</CharactersWithSpaces>
  <Paragraphs>33</Paragraphs>
  <Company>MEYFPYD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2025-11-24T14:48:00Z</dcterms:created>
  <dc:creator>Villa Turpín Isabel María</dc:creator>
  <dc:description/>
  <dc:language>gl-ES</dc:language>
  <cp:lastModifiedBy/>
  <dcterms:modified xsi:type="dcterms:W3CDTF">2025-12-15T14:21:54Z</dcterms:modified>
  <cp:revision>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